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A9749" w14:textId="77777777" w:rsidR="00DB66BF" w:rsidRPr="00111F9E" w:rsidRDefault="00DB66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Source Sans Pro" w:hAnsi="Franklin Gothic Book" w:cs="Source Sans Pro"/>
          <w:color w:val="000000"/>
        </w:rPr>
      </w:pPr>
    </w:p>
    <w:tbl>
      <w:tblPr>
        <w:tblStyle w:val="a"/>
        <w:tblW w:w="10512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216"/>
        <w:gridCol w:w="8296"/>
      </w:tblGrid>
      <w:tr w:rsidR="00DB66BF" w:rsidRPr="00111F9E" w14:paraId="2195D46F" w14:textId="77777777" w:rsidTr="00F26E74">
        <w:trPr>
          <w:trHeight w:val="1773"/>
        </w:trPr>
        <w:tc>
          <w:tcPr>
            <w:tcW w:w="2216" w:type="dxa"/>
            <w:tcBorders>
              <w:right w:val="single" w:sz="4" w:space="0" w:color="000000"/>
            </w:tcBorders>
            <w:tcMar>
              <w:left w:w="0" w:type="dxa"/>
            </w:tcMar>
          </w:tcPr>
          <w:p w14:paraId="41EA9D91" w14:textId="77777777" w:rsidR="00DB66BF" w:rsidRPr="00111F9E" w:rsidRDefault="00F26E74">
            <w:pPr>
              <w:pStyle w:val="Title"/>
              <w:rPr>
                <w:rFonts w:ascii="Franklin Gothic Book" w:eastAsia="Source Sans Pro" w:hAnsi="Franklin Gothic Book" w:cs="Source Sans Pro"/>
                <w:b/>
                <w:color w:val="7FB122"/>
                <w:sz w:val="46"/>
                <w:szCs w:val="46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7FB122"/>
                <w:sz w:val="46"/>
                <w:szCs w:val="46"/>
              </w:rPr>
              <w:t>MARION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7FB122"/>
                <w:sz w:val="46"/>
                <w:szCs w:val="46"/>
              </w:rPr>
              <w:t xml:space="preserve"> </w:t>
            </w:r>
            <w:r w:rsidRPr="00111F9E">
              <w:rPr>
                <w:rFonts w:ascii="Franklin Gothic Book" w:eastAsia="Source Sans Pro" w:hAnsi="Franklin Gothic Book" w:cs="Source Sans Pro"/>
                <w:color w:val="7FB122"/>
                <w:sz w:val="46"/>
                <w:szCs w:val="46"/>
              </w:rPr>
              <w:t>RENAULT</w:t>
            </w:r>
          </w:p>
        </w:tc>
        <w:tc>
          <w:tcPr>
            <w:tcW w:w="8296" w:type="dxa"/>
            <w:tcBorders>
              <w:left w:val="nil"/>
            </w:tcBorders>
            <w:tcMar>
              <w:right w:w="0" w:type="dxa"/>
            </w:tcMar>
          </w:tcPr>
          <w:p w14:paraId="60AB998B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b/>
                <w:i/>
                <w:color w:val="537416"/>
                <w:sz w:val="36"/>
                <w:szCs w:val="36"/>
              </w:rPr>
              <w:t>Science Writer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537416"/>
                <w:sz w:val="36"/>
                <w:szCs w:val="36"/>
              </w:rPr>
              <w:t xml:space="preserve">                       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6DA51A"/>
                <w:sz w:val="26"/>
                <w:szCs w:val="26"/>
              </w:rPr>
              <w:t>marionrenault.com</w:t>
            </w:r>
          </w:p>
          <w:p w14:paraId="322E497B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Franklin Gothic Book" w:eastAsia="Source Sans Pro" w:hAnsi="Franklin Gothic Book" w:cs="Source Sans Pro"/>
                <w:color w:val="EF1111"/>
                <w:sz w:val="24"/>
                <w:szCs w:val="24"/>
                <w:u w:val="single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marionarenault@gmail.com</w:t>
            </w:r>
            <w:r w:rsidRPr="00111F9E">
              <w:rPr>
                <w:rFonts w:ascii="Franklin Gothic Book" w:eastAsia="Source Sans Pro" w:hAnsi="Franklin Gothic Book" w:cs="Source Sans Pro"/>
                <w:color w:val="EF1111"/>
                <w:sz w:val="24"/>
                <w:szCs w:val="24"/>
                <w:u w:val="single"/>
              </w:rPr>
              <w:t xml:space="preserve"> </w:t>
            </w:r>
          </w:p>
          <w:p w14:paraId="34C5C14F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Franklin Gothic Book" w:eastAsia="Source Sans Pro" w:hAnsi="Franklin Gothic Book" w:cs="Source Sans Pro"/>
                <w:color w:val="000000"/>
              </w:rPr>
            </w:pPr>
            <w:bookmarkStart w:id="0" w:name="_gjdgxs" w:colFirst="0" w:colLast="0"/>
            <w:bookmarkEnd w:id="0"/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507-990-5058</w:t>
            </w:r>
          </w:p>
        </w:tc>
      </w:tr>
      <w:tr w:rsidR="00DB66BF" w:rsidRPr="00111F9E" w14:paraId="240A541A" w14:textId="77777777">
        <w:tc>
          <w:tcPr>
            <w:tcW w:w="2216" w:type="dxa"/>
            <w:tcBorders>
              <w:right w:val="single" w:sz="4" w:space="0" w:color="000000"/>
            </w:tcBorders>
            <w:tcMar>
              <w:left w:w="0" w:type="dxa"/>
            </w:tcMar>
          </w:tcPr>
          <w:p w14:paraId="0C036CE9" w14:textId="77777777" w:rsidR="00DB66BF" w:rsidRPr="00111F9E" w:rsidRDefault="00F26E74">
            <w:pPr>
              <w:pStyle w:val="Heading1"/>
              <w:rPr>
                <w:rFonts w:ascii="Franklin Gothic Book" w:eastAsia="Source Sans Pro" w:hAnsi="Franklin Gothic Book" w:cs="Source Sans Pro"/>
                <w:b/>
                <w:i/>
                <w:sz w:val="26"/>
                <w:szCs w:val="26"/>
              </w:rPr>
            </w:pPr>
            <w:r w:rsidRPr="00111F9E">
              <w:rPr>
                <w:rFonts w:ascii="Franklin Gothic Book" w:eastAsia="Source Sans Pro" w:hAnsi="Franklin Gothic Book" w:cs="Source Sans Pro"/>
                <w:b/>
                <w:i/>
                <w:sz w:val="26"/>
                <w:szCs w:val="26"/>
              </w:rPr>
              <w:t>Reporting Experience</w:t>
            </w:r>
          </w:p>
        </w:tc>
        <w:tc>
          <w:tcPr>
            <w:tcW w:w="8296" w:type="dxa"/>
            <w:tcBorders>
              <w:left w:val="nil"/>
            </w:tcBorders>
            <w:tcMar>
              <w:right w:w="0" w:type="dxa"/>
            </w:tcMar>
          </w:tcPr>
          <w:p w14:paraId="7A75DE2A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color w:val="000000"/>
                <w:sz w:val="20"/>
                <w:szCs w:val="2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7FB122"/>
                <w:sz w:val="24"/>
                <w:szCs w:val="24"/>
              </w:rPr>
              <w:t>Columbus Dispatch</w:t>
            </w:r>
            <w:r w:rsidRPr="00111F9E">
              <w:rPr>
                <w:rFonts w:ascii="Franklin Gothic Book" w:eastAsia="Source Sans Pro" w:hAnsi="Franklin Gothic Book" w:cs="Source Sans Pro"/>
                <w:color w:val="7FB122"/>
              </w:rPr>
              <w:t>,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000000"/>
              </w:rPr>
              <w:t xml:space="preserve"> Science and Environment Reporter 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>2016 - 2018</w:t>
            </w:r>
          </w:p>
          <w:p w14:paraId="16D8E1F4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Covered everything from pipeline spills to amateur astronomy, mussel die-offs and conservative conservationists. Under the Trump administration, I also spent a considerable amount of time translating the local and regional impact of national environmental 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policy for Ohioans.</w:t>
            </w:r>
          </w:p>
          <w:p w14:paraId="19610850" w14:textId="77777777" w:rsidR="00DB66BF" w:rsidRPr="00111F9E" w:rsidRDefault="00DB66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color w:val="DC3A44"/>
                <w:sz w:val="18"/>
                <w:szCs w:val="18"/>
              </w:rPr>
            </w:pPr>
          </w:p>
          <w:p w14:paraId="3A88A128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color w:val="000000"/>
                <w:sz w:val="20"/>
                <w:szCs w:val="2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7FB122"/>
                <w:sz w:val="24"/>
                <w:szCs w:val="24"/>
              </w:rPr>
              <w:t>Chicago Tribune,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 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000000"/>
              </w:rPr>
              <w:t xml:space="preserve">Metro intern                                     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>Summer 2016</w:t>
            </w:r>
          </w:p>
          <w:p w14:paraId="269B48EF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Contributed to the Tribune’s metro coverage during a particularly violent and news-heavy summer. Also pursued enterprise pieces, from Amish pyrote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chnics to Lake Michigan's hidden biodiversity.</w:t>
            </w:r>
          </w:p>
          <w:p w14:paraId="2E49C4A7" w14:textId="77777777" w:rsidR="00DB66BF" w:rsidRPr="00111F9E" w:rsidRDefault="00DB66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  <w:sz w:val="18"/>
                <w:szCs w:val="18"/>
              </w:rPr>
            </w:pPr>
          </w:p>
          <w:p w14:paraId="5F0A0D9D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7FB122"/>
                <w:sz w:val="24"/>
                <w:szCs w:val="24"/>
              </w:rPr>
              <w:t>The Minnesota Daily</w:t>
            </w:r>
            <w:r w:rsidRPr="00111F9E">
              <w:rPr>
                <w:rFonts w:ascii="Franklin Gothic Book" w:eastAsia="Source Sans Pro" w:hAnsi="Franklin Gothic Book" w:cs="Source Sans Pro"/>
                <w:color w:val="7FB122"/>
              </w:rPr>
              <w:t>,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000000"/>
              </w:rPr>
              <w:t xml:space="preserve"> Editor-in-Chief                  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>Oct. 2012 – May 2016</w:t>
            </w:r>
          </w:p>
          <w:p w14:paraId="1FB91CCC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Started as a neighborhoods intern before moving up through reporting and editing positions. When our editor-in-chief stepped down abruptly, I took over the job of leading our student-led paper’s 90-person editorial department. In that role, I prioritized p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roduction of </w:t>
            </w:r>
            <w:proofErr w:type="spellStart"/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longform</w:t>
            </w:r>
            <w:proofErr w:type="spellEnd"/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 pieces and a transition to digital-first mindset.</w:t>
            </w:r>
          </w:p>
          <w:p w14:paraId="1B929301" w14:textId="77777777" w:rsidR="00DB66BF" w:rsidRPr="00111F9E" w:rsidRDefault="00DB66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color w:val="000000"/>
                <w:sz w:val="18"/>
                <w:szCs w:val="18"/>
              </w:rPr>
            </w:pPr>
          </w:p>
          <w:p w14:paraId="611E5F7C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7FB122"/>
                <w:sz w:val="24"/>
                <w:szCs w:val="24"/>
              </w:rPr>
              <w:t>Milwaukee Journal Sentinel</w:t>
            </w:r>
            <w:r w:rsidRPr="00111F9E">
              <w:rPr>
                <w:rFonts w:ascii="Franklin Gothic Book" w:eastAsia="Source Sans Pro" w:hAnsi="Franklin Gothic Book" w:cs="Source Sans Pro"/>
                <w:color w:val="7FB122"/>
              </w:rPr>
              <w:t>,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 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000000"/>
              </w:rPr>
              <w:t>Metro intern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                                 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>Summer 2015</w:t>
            </w:r>
          </w:p>
          <w:p w14:paraId="6541F4E2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Produced 143 briefs, news stories, features and obituaries on everything from lions on the loose to a countywide bus drivers’ strike. I often staffed the breaking news desk’s off-hour shifts and focused on refining my bread-and-butter reporting skills.</w:t>
            </w:r>
          </w:p>
          <w:p w14:paraId="2E5C5DF7" w14:textId="77777777" w:rsidR="00DB66BF" w:rsidRPr="00111F9E" w:rsidRDefault="00DB66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  <w:sz w:val="18"/>
                <w:szCs w:val="18"/>
              </w:rPr>
            </w:pPr>
          </w:p>
          <w:p w14:paraId="288D9ABC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Franklin Gothic Book" w:eastAsia="Source Sans Pro" w:hAnsi="Franklin Gothic Book" w:cs="Source Sans Pro"/>
                <w:color w:val="000000"/>
                <w:sz w:val="20"/>
                <w:szCs w:val="2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7FB122"/>
                <w:sz w:val="24"/>
                <w:szCs w:val="24"/>
              </w:rPr>
              <w:t>Mi</w:t>
            </w:r>
            <w:r w:rsidRPr="00111F9E">
              <w:rPr>
                <w:rFonts w:ascii="Franklin Gothic Book" w:eastAsia="Source Sans Pro" w:hAnsi="Franklin Gothic Book" w:cs="Source Sans Pro"/>
                <w:color w:val="7FB122"/>
                <w:sz w:val="24"/>
                <w:szCs w:val="24"/>
              </w:rPr>
              <w:t>nneapolis Star Tribune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7FB122"/>
              </w:rPr>
              <w:t>,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000000"/>
              </w:rPr>
              <w:t xml:space="preserve"> Health and environment intern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>Spring 2015</w:t>
            </w:r>
          </w:p>
          <w:p w14:paraId="5B75D525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Spent 20 hours a week covering health topics, from the state’s shortage of agriculture educators to anti-abortion legislation and 3D-printed organs.</w:t>
            </w:r>
          </w:p>
          <w:p w14:paraId="527EC4C8" w14:textId="77777777" w:rsidR="00DB66BF" w:rsidRPr="00111F9E" w:rsidRDefault="00DB66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  <w:sz w:val="18"/>
                <w:szCs w:val="18"/>
              </w:rPr>
            </w:pPr>
          </w:p>
          <w:p w14:paraId="64500C6A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7FB122"/>
                <w:sz w:val="24"/>
                <w:szCs w:val="24"/>
              </w:rPr>
              <w:t>Minnesota Public Radio</w:t>
            </w:r>
            <w:r w:rsidRPr="00111F9E">
              <w:rPr>
                <w:rFonts w:ascii="Franklin Gothic Book" w:eastAsia="Source Sans Pro" w:hAnsi="Franklin Gothic Book" w:cs="Source Sans Pro"/>
                <w:color w:val="7FB122"/>
              </w:rPr>
              <w:t xml:space="preserve">, </w:t>
            </w:r>
            <w:r w:rsidRPr="00111F9E">
              <w:rPr>
                <w:rFonts w:ascii="Franklin Gothic Book" w:eastAsia="Source Sans Pro" w:hAnsi="Franklin Gothic Book" w:cs="Source Sans Pro"/>
                <w:b/>
                <w:color w:val="000000"/>
              </w:rPr>
              <w:t>Local news intern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                                     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 xml:space="preserve">Fall 2014 </w:t>
            </w:r>
          </w:p>
          <w:p w14:paraId="6DF91D97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</w:rPr>
              <w:t>Fo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llowed my curiosity and explored how Muslim students find halal meals near campus and the underrepresentation of minority women studying hard sciences. </w:t>
            </w:r>
          </w:p>
          <w:p w14:paraId="08F116F4" w14:textId="77777777" w:rsidR="00DB66BF" w:rsidRPr="00111F9E" w:rsidRDefault="00DB66B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Franklin Gothic Book" w:eastAsia="Source Sans Pro" w:hAnsi="Franklin Gothic Book" w:cs="Source Sans Pro"/>
                <w:color w:val="000000"/>
              </w:rPr>
            </w:pPr>
          </w:p>
        </w:tc>
      </w:tr>
      <w:tr w:rsidR="00DB66BF" w:rsidRPr="00111F9E" w14:paraId="06D843C1" w14:textId="77777777">
        <w:tc>
          <w:tcPr>
            <w:tcW w:w="2216" w:type="dxa"/>
            <w:tcBorders>
              <w:right w:val="single" w:sz="4" w:space="0" w:color="000000"/>
            </w:tcBorders>
            <w:tcMar>
              <w:left w:w="0" w:type="dxa"/>
            </w:tcMar>
          </w:tcPr>
          <w:p w14:paraId="3B492B88" w14:textId="77777777" w:rsidR="00DB66BF" w:rsidRPr="00111F9E" w:rsidRDefault="00F26E74">
            <w:pPr>
              <w:pStyle w:val="Heading1"/>
              <w:rPr>
                <w:rFonts w:ascii="Franklin Gothic Book" w:eastAsia="Source Sans Pro" w:hAnsi="Franklin Gothic Book" w:cs="Source Sans Pro"/>
                <w:b/>
                <w:i/>
                <w:sz w:val="26"/>
                <w:szCs w:val="26"/>
              </w:rPr>
            </w:pPr>
            <w:r w:rsidRPr="00111F9E">
              <w:rPr>
                <w:rFonts w:ascii="Franklin Gothic Book" w:eastAsia="Source Sans Pro" w:hAnsi="Franklin Gothic Book" w:cs="Source Sans Pro"/>
                <w:b/>
                <w:i/>
                <w:sz w:val="26"/>
                <w:szCs w:val="26"/>
              </w:rPr>
              <w:t>Education</w:t>
            </w:r>
          </w:p>
        </w:tc>
        <w:tc>
          <w:tcPr>
            <w:tcW w:w="8296" w:type="dxa"/>
            <w:tcBorders>
              <w:left w:val="nil"/>
            </w:tcBorders>
            <w:tcMar>
              <w:right w:w="0" w:type="dxa"/>
            </w:tcMar>
          </w:tcPr>
          <w:p w14:paraId="0117E231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111F9E">
              <w:rPr>
                <w:rFonts w:ascii="Franklin Gothic Book" w:eastAsia="Source Sans Pro" w:hAnsi="Franklin Gothic Book" w:cs="Source Sans Pro"/>
                <w:color w:val="537416"/>
                <w:sz w:val="26"/>
                <w:szCs w:val="26"/>
              </w:rPr>
              <w:t>University of Minnesota – Twin Cities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                        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>Sept. 2012- Dec. 2015</w:t>
            </w:r>
          </w:p>
          <w:p w14:paraId="0C4D26DA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Summa Bachelor’s in Journalism and Spanish</w:t>
            </w:r>
          </w:p>
        </w:tc>
      </w:tr>
      <w:tr w:rsidR="00DB66BF" w:rsidRPr="00111F9E" w14:paraId="700F2FE4" w14:textId="77777777">
        <w:tc>
          <w:tcPr>
            <w:tcW w:w="2216" w:type="dxa"/>
            <w:tcBorders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14:paraId="31ABF7D4" w14:textId="77777777" w:rsidR="00DB66BF" w:rsidRPr="00111F9E" w:rsidRDefault="00DB66BF">
            <w:pPr>
              <w:pStyle w:val="Heading1"/>
              <w:rPr>
                <w:rFonts w:ascii="Franklin Gothic Book" w:eastAsia="Source Sans Pro" w:hAnsi="Franklin Gothic Book" w:cs="Source Sans Pro"/>
                <w:sz w:val="26"/>
                <w:szCs w:val="26"/>
              </w:rPr>
            </w:pPr>
          </w:p>
        </w:tc>
        <w:tc>
          <w:tcPr>
            <w:tcW w:w="8296" w:type="dxa"/>
            <w:tcBorders>
              <w:left w:val="nil"/>
            </w:tcBorders>
            <w:tcMar>
              <w:bottom w:w="0" w:type="dxa"/>
              <w:right w:w="0" w:type="dxa"/>
            </w:tcMar>
          </w:tcPr>
          <w:p w14:paraId="2D4F3E65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anklin Gothic Book" w:eastAsia="Source Sans Pro" w:hAnsi="Franklin Gothic Book" w:cs="Source Sans Pro"/>
                <w:color w:val="668E1C"/>
                <w:sz w:val="24"/>
                <w:szCs w:val="24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537416"/>
                <w:sz w:val="26"/>
                <w:szCs w:val="26"/>
              </w:rPr>
              <w:t>New York University</w:t>
            </w:r>
            <w:r w:rsidRPr="00111F9E">
              <w:rPr>
                <w:rFonts w:ascii="Franklin Gothic Book" w:eastAsia="Source Sans Pro" w:hAnsi="Franklin Gothic Book" w:cs="Source Sans Pro"/>
                <w:color w:val="668E1C"/>
                <w:sz w:val="24"/>
                <w:szCs w:val="24"/>
              </w:rPr>
              <w:t xml:space="preserve">                                                               </w:t>
            </w:r>
            <w:r w:rsidRPr="00111F9E">
              <w:rPr>
                <w:rFonts w:ascii="Franklin Gothic Book" w:eastAsia="Source Sans Pro" w:hAnsi="Franklin Gothic Book" w:cs="Source Sans Pro"/>
                <w:i/>
                <w:color w:val="000000"/>
                <w:sz w:val="20"/>
                <w:szCs w:val="20"/>
              </w:rPr>
              <w:t>Sept. 2018- Dec. 2019</w:t>
            </w:r>
          </w:p>
          <w:p w14:paraId="541977A1" w14:textId="77777777" w:rsidR="00DB66BF" w:rsidRPr="00111F9E" w:rsidRDefault="00F26E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ranklin Gothic Book" w:eastAsia="Source Sans Pro" w:hAnsi="Franklin Gothic Book" w:cs="Source Sans Pro"/>
                <w:color w:val="000000"/>
              </w:rPr>
            </w:pP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>Science, Heal</w:t>
            </w:r>
            <w:r w:rsidRPr="00111F9E">
              <w:rPr>
                <w:rFonts w:ascii="Franklin Gothic Book" w:eastAsia="Source Sans Pro" w:hAnsi="Franklin Gothic Book" w:cs="Source Sans Pro"/>
                <w:color w:val="000000"/>
              </w:rPr>
              <w:t xml:space="preserve">th and Environment Reporting Program </w:t>
            </w:r>
          </w:p>
        </w:tc>
      </w:tr>
    </w:tbl>
    <w:p w14:paraId="11AD429B" w14:textId="77777777" w:rsidR="00DB66BF" w:rsidRPr="00111F9E" w:rsidRDefault="00DB66B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rPr>
          <w:rFonts w:ascii="Franklin Gothic Book" w:eastAsia="Source Sans Pro" w:hAnsi="Franklin Gothic Book" w:cs="Source Sans Pro"/>
          <w:color w:val="000000"/>
        </w:rPr>
      </w:pPr>
    </w:p>
    <w:p w14:paraId="3EE0E2B1" w14:textId="77777777" w:rsidR="00111F9E" w:rsidRDefault="00F26E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rPr>
          <w:rFonts w:ascii="Franklin Gothic Book" w:eastAsia="Source Sans Pro" w:hAnsi="Franklin Gothic Book" w:cs="Source Sans Pro"/>
          <w:b/>
          <w:i/>
          <w:color w:val="000000"/>
          <w:sz w:val="24"/>
          <w:szCs w:val="24"/>
        </w:rPr>
      </w:pPr>
      <w:r w:rsidRPr="00111F9E">
        <w:rPr>
          <w:rFonts w:ascii="Franklin Gothic Book" w:eastAsia="Source Sans Pro" w:hAnsi="Franklin Gothic Book" w:cs="Source Sans Pro"/>
          <w:b/>
          <w:i/>
          <w:color w:val="000000"/>
          <w:sz w:val="24"/>
          <w:szCs w:val="24"/>
        </w:rPr>
        <w:t xml:space="preserve">  </w:t>
      </w:r>
    </w:p>
    <w:p w14:paraId="5465647C" w14:textId="77777777" w:rsidR="00DB66BF" w:rsidRPr="00111F9E" w:rsidRDefault="00111F9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rPr>
          <w:rFonts w:ascii="Franklin Gothic Book" w:eastAsia="Source Sans Pro" w:hAnsi="Franklin Gothic Book" w:cs="Source Sans Pro"/>
          <w:b/>
          <w:i/>
          <w:color w:val="000000"/>
          <w:sz w:val="24"/>
          <w:szCs w:val="24"/>
        </w:rPr>
      </w:pPr>
      <w:r>
        <w:rPr>
          <w:rFonts w:ascii="Franklin Gothic Book" w:eastAsia="Source Sans Pro" w:hAnsi="Franklin Gothic Book" w:cs="Source Sans Pro"/>
          <w:b/>
          <w:i/>
          <w:color w:val="000000"/>
          <w:sz w:val="24"/>
          <w:szCs w:val="24"/>
        </w:rPr>
        <w:t xml:space="preserve"> </w:t>
      </w:r>
      <w:r w:rsidR="00F26E74" w:rsidRPr="00111F9E">
        <w:rPr>
          <w:rFonts w:ascii="Franklin Gothic Book" w:eastAsia="Source Sans Pro" w:hAnsi="Franklin Gothic Book" w:cs="Source Sans Pro"/>
          <w:b/>
          <w:i/>
          <w:color w:val="000000"/>
          <w:sz w:val="24"/>
          <w:szCs w:val="24"/>
        </w:rPr>
        <w:t>References available upon request</w:t>
      </w:r>
      <w:bookmarkStart w:id="2" w:name="_GoBack"/>
      <w:bookmarkEnd w:id="2"/>
    </w:p>
    <w:sectPr w:rsidR="00DB66BF" w:rsidRPr="00111F9E">
      <w:pgSz w:w="12240" w:h="15840"/>
      <w:pgMar w:top="864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66BF"/>
    <w:rsid w:val="00111F9E"/>
    <w:rsid w:val="00DB66BF"/>
    <w:rsid w:val="00F2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C7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color w:val="00000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jc w:val="right"/>
    </w:pPr>
    <w:rPr>
      <w:smallCaps/>
      <w:color w:val="000000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360" w:type="dxa"/>
        <w:bottom w:w="216" w:type="dxa"/>
        <w:right w:w="36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color w:val="00000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top w:val="nil"/>
        <w:left w:val="nil"/>
        <w:bottom w:val="nil"/>
        <w:right w:val="nil"/>
        <w:between w:val="nil"/>
      </w:pBdr>
      <w:jc w:val="right"/>
    </w:pPr>
    <w:rPr>
      <w:smallCaps/>
      <w:color w:val="000000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360" w:type="dxa"/>
        <w:bottom w:w="216" w:type="dxa"/>
        <w:right w:w="3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</cp:lastModifiedBy>
  <cp:revision>3</cp:revision>
  <dcterms:created xsi:type="dcterms:W3CDTF">2018-11-06T18:05:00Z</dcterms:created>
  <dcterms:modified xsi:type="dcterms:W3CDTF">2018-11-06T18:05:00Z</dcterms:modified>
</cp:coreProperties>
</file>